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pacing w:val="-11"/>
          <w:sz w:val="60"/>
          <w:szCs w:val="60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pacing w:val="-11"/>
          <w:sz w:val="60"/>
          <w:szCs w:val="6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sz w:val="58"/>
          <w:szCs w:val="5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</w:rPr>
        <w:t>东航“不忘初心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57"/>
          <w:kern w:val="0"/>
          <w:sz w:val="58"/>
          <w:szCs w:val="58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</w:rPr>
        <w:t>牢记使命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</w:rPr>
        <w:t>主题教育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</w:rPr>
        <w:t>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</w:rPr>
        <w:t>报</w:t>
      </w:r>
    </w:p>
    <w:p>
      <w:pPr>
        <w:widowControl/>
        <w:ind w:firstLine="3655" w:firstLineChars="1304"/>
        <w:rPr>
          <w:rFonts w:ascii="华文中宋" w:hAnsi="华文中宋" w:eastAsia="华文中宋" w:cs="华文中宋"/>
          <w:b/>
          <w:bCs/>
          <w:kern w:val="0"/>
          <w:sz w:val="13"/>
          <w:szCs w:val="13"/>
          <w:lang w:bidi="ar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bidi="ar"/>
        </w:rPr>
        <w:t>第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bidi="ar"/>
        </w:rPr>
        <w:t>8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bidi="ar"/>
        </w:rPr>
        <w:t>期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 w:bidi="ar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东航“不忘初心、牢记使命”主题教育领导小组办公室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2019年7月8日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spacing w:val="-17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45085</wp:posOffset>
                </wp:positionV>
                <wp:extent cx="56864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14070" y="5177155"/>
                          <a:ext cx="56864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5pt;margin-top:3.55pt;height:0.75pt;width:447.75pt;z-index:251658240;mso-width-relative:page;mso-height-relative:page;" filled="f" stroked="t" coordsize="21600,21600" o:gfxdata="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EHKlzWAAAABgEAAA8A&#10;AAAAAAAAAQAgAAAAIgAAAGRycy9kb3ducmV2LnhtbFBLAQIUABQAAAAIAIdO4kDAIVCt4AEAAHwD&#10;AAAOAAAAAAAAAAEAIAAAACUBAABkcnMvZTJvRG9jLnhtbFBLBQYAAAAABgAGAFkBAAB3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pacing w:val="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kern w:val="0"/>
          <w:sz w:val="36"/>
          <w:szCs w:val="36"/>
          <w:lang w:bidi="ar"/>
        </w:rPr>
        <w:t>当好“施工队长”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kern w:val="0"/>
          <w:sz w:val="36"/>
          <w:szCs w:val="36"/>
          <w:lang w:bidi="ar"/>
        </w:rPr>
        <w:t>确保教育质量</w:t>
      </w:r>
    </w:p>
    <w:p>
      <w:pPr>
        <w:rPr>
          <w:rFonts w:ascii="华文中宋" w:hAnsi="华文中宋" w:eastAsia="华文中宋" w:cs="黑体"/>
          <w:b/>
          <w:bCs/>
          <w:color w:val="000000"/>
          <w:spacing w:val="-11"/>
          <w:kern w:val="0"/>
          <w:sz w:val="10"/>
          <w:szCs w:val="10"/>
          <w:lang w:bidi="ar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东航集团“不忘初心、牢记使命”主题教育启动以来，党组书记刘绍勇同志树牢“四个意识”，坚定“四个自信”，做到“两个维护”，以高度的政治自觉，当好“施工队长”，扛起第一责任人责任，精心谋划、周密实施，高标准部署、高质量推进，确保主题教育在东航不折不扣地落实落地。</w:t>
      </w:r>
    </w:p>
    <w:p>
      <w:pPr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悟透“施工图纸”，做到心中有数。</w:t>
      </w:r>
      <w:r>
        <w:rPr>
          <w:rFonts w:hint="eastAsia" w:ascii="仿宋_GB2312" w:hAnsi="仿宋" w:eastAsia="仿宋_GB2312"/>
          <w:sz w:val="32"/>
          <w:szCs w:val="32"/>
        </w:rPr>
        <w:t>中央对主题教育做出了总体部署，明确了路线图、时间表和任务书。党组书记作为主题教育的参与者、组织者和推动者，第一时间谋划和部署主题教育工作，确保主题教育不“走神”、不“散光”。6月4日以来，刘绍勇同志主持召开了4次党组会，传达学习习总书记在“不忘初心、牢记使命”主题教育工作会议上的重要讲话、《中共中央关于在全党开展“不忘初心、牢记使命”主题教育的意见》、习总书记在中央政治局第十五次集体学习时的重要讲话等，吃透上级精神，把握进展节奏；迅速成立主题教育领导小组及办公室，亲自担任领导小组组长，先后作出10余次指示、批示，对东航集团主题教育实施方案、批次安排、学习专题、调研方案等提出修改意见和具体要求。党组认真研究制定主题教育实施方案，进一步细化了《重点工作安排推进表》，对任务要求、责任部门、责任人、时间节点作出具体安排，真正做到“挂图作战”“精细施工”；主持召开了4次领导小组工作会议，总结前段工作，对前一阶段工作提出明确要求。党组书记在抓好集团层面主题教育的基础上，还担负起领导指导责任，从机关部门和基层单位抽调政治素质好、业务能力强的精兵强将，组建7个巡回指导组，分别赴集团、股份所属39家直属单位，为基层单位开展主题教育提供有力指导。举办2次主题教育领导小组办公室暨巡回指导组培训会，对领导小组办公室及下设综合联络组、材料调研组、专项整治组、学习宣传组以及7个巡回指导组的全体成员进行思想动员和业务培训。领导小组办公室定期编发关于巡回指导组做好当前“不忘初心、牢记使命”主题教育工作提示，及时上传下达、解疑释惑；建立“每日晨会”工作机制，按日梳理形成主题教育“大事记”，呈报领导小组成员审阅，动态掌握全集团公司主题教育进展情况，做到心中有数。</w:t>
      </w:r>
    </w:p>
    <w:p>
      <w:pPr>
        <w:ind w:firstLine="630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打造“施工样板”，突出示范引领。</w:t>
      </w:r>
      <w:r>
        <w:rPr>
          <w:rFonts w:hint="eastAsia" w:ascii="仿宋_GB2312" w:hAnsi="仿宋" w:eastAsia="仿宋_GB2312"/>
          <w:sz w:val="32"/>
          <w:szCs w:val="32"/>
        </w:rPr>
        <w:t>领导机关和领导干部是这次主题教育的重点。刘绍勇同志在抓好本单位主题教育的同时，把自己摆进去，抓好党组班子和自身的教育，为东航广大党员干部作出示范，形成一级抓一级、层层抓学习的良好局面。6月17日至21日，东航举办了主题教育读书班。集团党组成员、股份公司党委常委、集团总部机关部门正职共49人开展了为期一周的封闭式、集中式学习。通过举行升旗仪式、重温入党誓言悟初心；以领读领学、分组研讨、撰写体会、成果交流等形式，读原著、学原文、悟原理。大家纷纷表示，参加读书班这5天，能够从繁忙的工作中抽身，真正坐下来、静下心学习，逐字逐句通读研修，边读边学边感悟，感到越学越深刻，越学越有紧迫感，思想得到了洗礼、认识得到了升华。在深学细悟的基础上，召开了主题教育读书班学习交流会，集团、股份两级领导班子、各直属单位正职、机关处级以上干部、先进个人共计350人参加。刘绍勇同志带头作了题为《坚决捍卫习近平总书记的核心地位》学习成果交流，集团党组成员、股份党委常委及其他学员代表共9人进行交流，真正做到先学一步、学深一步。中央第31指导组给予高度评价。同时，对前期因公务或其他原因未能按时参加学习的领导干部，督促其“回炉”补课，做到“一个都不能少”。</w:t>
      </w:r>
    </w:p>
    <w:p>
      <w:pPr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集团、股份总部机关也积极投身主题教育，27个党总支（党支部）全部制定了工作计划，600多名党员通过“三会一课”、主题党日等形式开展集中学习。通过在“东航党建网”“东航党建微信公众号”、OA联合办公网上开设主题教育学习专栏、在全体党员中开展主题教育在线学习测评、举办“学习强国”挑战答题擂台赛等形式，激发了全体党员的学习热情。尤其是6-8月份正值航空公司旺季生产期间，针对空勤人员、现场服务保障人员倒班加班、流动性高、难以集中等特点，各基层单位采取灵活机动的方式，通过线上线下结合学，合理安排好主题教育，做到主题教育和中心工作两手抓、两不误。6月18日，东航首批“不忘初心、牢记使命”主题教育“蓝天党小组”主题航班正式启航；全国劳模李文丽空中服务创新工作室在万米高空开展主题教育之“迎七一”劳模师徒主题特色航班，把主题教育的主阵地从地面延伸到空中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把握“施工重点”，边学边查边改。</w:t>
      </w:r>
      <w:r>
        <w:rPr>
          <w:rFonts w:hint="eastAsia" w:ascii="仿宋_GB2312" w:hAnsi="仿宋" w:eastAsia="仿宋_GB2312"/>
          <w:sz w:val="32"/>
          <w:szCs w:val="32"/>
        </w:rPr>
        <w:t>东航集团把“边学边查边改”贯穿主题教育始终，做到学与研结合、查与改结合，即知即改、改出成效。按照《东航集团党组成员深入基层调研工作方案》，7名党组成员每人确定一个主题，开展“领题”调研，把调查研究和检视问题结合起来，把开展主题教育同完成改革发展稳定各项任务结合起来，同党中央部署正在做的事结合起来，直接奔着问题去，注重实际效果、解决实际问题。刘绍勇同志围绕《加强党的领导与公司治理相结合 打造“世界一流”航空运输企业》主题，聚焦核心岗位，带头下沉到联系点支部——上海飞行部飞行一部一分部党支部召开现场会，与15名一线飞行员面对面交流，实地调研旺季生产、A350新机型运行、飞行人员培养等问题，并就北京大兴国际机场运行计划、A350机型运行规划、飞行新学员培训流程优化、如何提升飞行队伍凝聚力等热点难点，检视问题、释疑解惑；聚焦重大工程，赴山东分公司征求民航青岛监管局对东航的意见和建议，了解掌握青岛胶东机场东航基地建设情况；聚焦深化改革，深入东航进出口公司、实业公司、传媒公司等3家辅业单位，就中央决策部署贯彻落实情况、企业深化改革和实际经营中的问题和困难，现场办公、逐一回复、立行立改，推动矛盾在一线化解、问题在一线解决；聚焦服务群众，赴东航客户委召开旅客见面会，当面听取东航金、银卡常旅客对东航的意见和建议。通过广开言路、开门纳谏，广泛征求监管单位、广大旅客以及基层一线职工群众的意见和建议，善于倾听、勇于接纳“不同的声音”，真正把身子沉下去，把症结查清楚，能改的马上就改，能办的现在就办，不等不拖不靠；对一时难以解决的问题，也明确要求相关职能部门认真梳理调研中提出的热点、难点问题，列出清单，跟踪督办落实。在刘绍勇同志的示范引领下，其他党组成员也都纷纷深入基层、深入一线开展调研，为全公司各级领导班子带了好头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确保“施工质量”，推动落细落实。</w:t>
      </w:r>
      <w:r>
        <w:rPr>
          <w:rFonts w:hint="eastAsia" w:ascii="仿宋_GB2312" w:hAnsi="仿宋" w:eastAsia="仿宋_GB2312"/>
          <w:sz w:val="32"/>
          <w:szCs w:val="32"/>
        </w:rPr>
        <w:t>主题教育中，党员干部能不能察实情、讲实话、出实招、办实事、求实效，关乎百姓忧乐、万家灯火；只有瞄准职工群众普遍关心的突出问题，一个一个解决，才能不断增强职工群众获得感、幸福感、安全感。东航集团坚持把人民生命财产安全放在首位，决不要“带血的效益”。面对B737MAX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的重大安全隐患，刘绍勇同志主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动向国家行业主管部门建议停飞该机型，得到积极回应，次日，民航局发布停飞通知，全国96架该机型停飞；随着中国宣布停飞，全球各国迅速跟进。东航在我国第一家向波音公司提出索赔。刘绍勇同志牵头推动解决群众关心的10件实事，比如通过新建立体车库、地下停车库等举措，计划新增4000多个车位，解决“东航之家”停车难的燃眉之急；在“东航之家”南区与虹桥机场安检门之间建造连廊式便捷工作通道，极大地方便机组人员雨雪天气出行。另一方面，结合中央巡视、内部巡视巡察、审计、干部年度综合考评、党建工作责任制检查等反馈情况，认真检视反思自身工作中存在的突出问题；以落实中央巡视、内部巡视巡察“后半篇文章”，深化各类考核检查整改效果为契机，及时梳理在学习教育、调查研究、征求意见中发现的问题，形成《征求意见清单》《检视问题清单》《整改落实清单》“三个清单”，针对整改不彻底、方式不规范、效果不理想等问题，立行立改。东航人把飞行、乘务、空保、机务、运控、地服、销售等每一个平凡岗位都作为践行初心和使命的主战场，把主题教育不断引向深入，涌现出不少感人事迹。云南公司资深“五星机长”孙宏伟安全飞行43年，最后一次执飞航班后在机舱口与旅客话别，不禁流下热泪，真情流露的小视频感动了无数人，全网播放近1亿，获得700万网友点赞，“人民网”官方号也留言“致敬，老机长”，生动诠释了一个有着41年党龄的老党员机长的初心和使命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海是党的诞生地，也是党的初心孕育之地。东航集团作为总部在上海的中央企业，更要带头悟初心、担使命，推动主题教育在东航1651个基层党组织、3.1万名党员及广大干部员工中落地生根，把初心和使命转化成锐意进取、开拓创新的精气神和埋头苦干、真抓实干的自觉行动，以主题教育的实际成效推动实现“世界一流、幸福东航”目标，以优异成绩迎接新中国成立70周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pict>
          <v:rect id="_x0000_i1025" o:spt="1" style="height:1.5pt;width:0pt;" fillcolor="#A0A0A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720" w:right="0" w:rightChars="0" w:hanging="72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hint="eastAsia" w:ascii="黑体" w:hAnsi="黑体" w:eastAsia="黑体" w:cs="黑体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报：中央“不忘初心、牢记使命”主题教育领导小组办公室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“不忘初心、牢记使命”主题教育中央第三十一指导组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，上海市委组织部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发：各直属单位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ascii="宋体" w:hAnsi="宋体" w:eastAsia="宋体" w:cs="宋体"/>
          <w:kern w:val="0"/>
          <w:sz w:val="24"/>
        </w:rPr>
        <w:pict>
          <v:rect id="_x0000_i1026" o:spt="1" style="height:1.5pt;width:0pt;" fillcolor="#A0A0A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decorative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E3674"/>
    <w:rsid w:val="11336B8E"/>
    <w:rsid w:val="144A1525"/>
    <w:rsid w:val="267E3674"/>
    <w:rsid w:val="29326FF9"/>
    <w:rsid w:val="2B6910C5"/>
    <w:rsid w:val="31E72C6D"/>
    <w:rsid w:val="41EB6337"/>
    <w:rsid w:val="45C76287"/>
    <w:rsid w:val="59FC7962"/>
    <w:rsid w:val="737A2701"/>
    <w:rsid w:val="74FF5D81"/>
    <w:rsid w:val="75614B20"/>
    <w:rsid w:val="7B9E7E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3562</Words>
  <Characters>3609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2019-07-09T04:07:00Z</dcterms:created>
  <dc:creator>eryu</dc:creator>
  <cp:lastModifiedBy>eryu</cp:lastModifiedBy>
  <cp:lastPrinted>2019-07-09T06:15:00Z</cp:lastPrinted>
  <dcterms:modified xsi:type="dcterms:W3CDTF">2019-07-09T08:21:59Z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