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全国“人民满意的公务员”和</w:t>
      </w:r>
    </w:p>
    <w:p>
      <w:pPr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“人民满意的公务员集体”候选对象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一、全国“人民满意的公务员”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候选对象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snapToGrid w:val="0"/>
        <w:spacing w:line="600" w:lineRule="exact"/>
        <w:ind w:firstLine="42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97155</wp:posOffset>
            </wp:positionV>
            <wp:extent cx="1368425" cy="1833245"/>
            <wp:effectExtent l="0" t="0" r="3175" b="14605"/>
            <wp:wrapTight wrapText="bothSides">
              <wp:wrapPolygon>
                <wp:start x="0" y="0"/>
                <wp:lineTo x="0" y="21323"/>
                <wp:lineTo x="21349" y="21323"/>
                <wp:lineTo x="21349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徐敏，女，汉族，中共党员，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1961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年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9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月出生，现任上海市浦东新区市场监督管理局注册许可分局三级高级主办。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42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160020</wp:posOffset>
            </wp:positionV>
            <wp:extent cx="1240155" cy="1665605"/>
            <wp:effectExtent l="0" t="0" r="17145" b="10795"/>
            <wp:wrapTight wrapText="bothSides">
              <wp:wrapPolygon>
                <wp:start x="0" y="0"/>
                <wp:lineTo x="0" y="21246"/>
                <wp:lineTo x="21235" y="21246"/>
                <wp:lineTo x="21235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2.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杨立娟，女，汉族，中共党员，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1972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年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3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月出生，现任上海市人民政府办公厅政务服务处副处长。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440" w:firstLineChars="200"/>
        <w:rPr>
          <w:rFonts w:ascii="仿宋_GB2312" w:hAnsi="Calibri" w:eastAsia="仿宋_GB2312"/>
          <w:color w:val="000000"/>
          <w:spacing w:val="-10"/>
          <w:sz w:val="24"/>
        </w:rPr>
      </w:pPr>
    </w:p>
    <w:p>
      <w:pPr>
        <w:snapToGrid w:val="0"/>
        <w:spacing w:line="600" w:lineRule="exact"/>
        <w:ind w:firstLine="42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36195</wp:posOffset>
            </wp:positionV>
            <wp:extent cx="1293495" cy="1882140"/>
            <wp:effectExtent l="0" t="0" r="1905" b="381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 xml:space="preserve">3. 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何建华，男，汉族，中共党员，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1966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年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7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月出生，现任上海市虹口区北外滩街道办事处社区平安办公室主任。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42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175260</wp:posOffset>
            </wp:positionV>
            <wp:extent cx="1113155" cy="1495425"/>
            <wp:effectExtent l="0" t="0" r="10795" b="9525"/>
            <wp:wrapTight wrapText="bothSides">
              <wp:wrapPolygon>
                <wp:start x="0" y="0"/>
                <wp:lineTo x="0" y="21462"/>
                <wp:lineTo x="21070" y="21462"/>
                <wp:lineTo x="21070" y="0"/>
                <wp:lineTo x="0" y="0"/>
              </wp:wrapPolygon>
            </wp:wrapTight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 xml:space="preserve">4. 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张琛，男，汉族，中共党员，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1974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年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月出生，现任上海市公安局刑侦总队支队长。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42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130810</wp:posOffset>
            </wp:positionV>
            <wp:extent cx="1333500" cy="1806575"/>
            <wp:effectExtent l="0" t="0" r="0" b="3175"/>
            <wp:wrapTight wrapText="bothSides">
              <wp:wrapPolygon>
                <wp:start x="0" y="0"/>
                <wp:lineTo x="0" y="21410"/>
                <wp:lineTo x="21291" y="21410"/>
                <wp:lineTo x="21291" y="0"/>
                <wp:lineTo x="0" y="0"/>
              </wp:wrapPolygon>
            </wp:wrapTight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 xml:space="preserve">5. 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张之崟，男，汉族，中共党员，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1982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年</w:t>
      </w: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12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月出生，现任上海市应急管理局安全生产执法监察处主任科员。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</w:p>
    <w:p>
      <w:pPr>
        <w:snapToGrid w:val="0"/>
        <w:spacing w:line="600" w:lineRule="exact"/>
        <w:ind w:firstLine="440" w:firstLineChars="200"/>
        <w:rPr>
          <w:rFonts w:ascii="仿宋_GB2312" w:hAnsi="Calibri" w:eastAsia="仿宋_GB2312"/>
          <w:color w:val="000000"/>
          <w:spacing w:val="-10"/>
          <w:sz w:val="24"/>
        </w:rPr>
      </w:pPr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二、全国“人民满意的公务员集体”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候选对象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1.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上海市静安区临汾路街道办事处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2.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上海市发展和改革委员会高技术产业处</w:t>
      </w:r>
    </w:p>
    <w:p>
      <w:pPr>
        <w:snapToGrid w:val="0"/>
        <w:spacing w:line="600" w:lineRule="exact"/>
        <w:ind w:firstLine="600" w:firstLineChars="200"/>
        <w:rPr>
          <w:rFonts w:ascii="仿宋_GB2312" w:hAnsi="Calibri" w:eastAsia="仿宋_GB2312"/>
          <w:color w:val="000000"/>
          <w:spacing w:val="-10"/>
          <w:sz w:val="32"/>
          <w:szCs w:val="32"/>
        </w:rPr>
      </w:pPr>
      <w:r>
        <w:rPr>
          <w:rFonts w:ascii="仿宋_GB2312" w:hAnsi="Calibri" w:eastAsia="仿宋_GB2312"/>
          <w:color w:val="000000"/>
          <w:spacing w:val="-10"/>
          <w:sz w:val="32"/>
          <w:szCs w:val="32"/>
        </w:rPr>
        <w:t>3.</w:t>
      </w:r>
      <w:r>
        <w:rPr>
          <w:rFonts w:hint="eastAsia" w:ascii="仿宋_GB2312" w:hAnsi="Calibri" w:eastAsia="仿宋_GB2312"/>
          <w:color w:val="000000"/>
          <w:spacing w:val="-10"/>
          <w:sz w:val="32"/>
          <w:szCs w:val="32"/>
        </w:rPr>
        <w:t>中共上海市委网络安全和信息化委员会办公室（上海市互联网信息办公室）网络管理处</w:t>
      </w:r>
    </w:p>
    <w:p>
      <w:pPr>
        <w:snapToGrid w:val="0"/>
        <w:spacing w:line="60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napToGrid w:val="0"/>
        <w:spacing w:line="60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8468B"/>
    <w:rsid w:val="192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2019-05-19T09:12:00Z</dcterms:created>
  <dc:creator> 影子。</dc:creator>
  <cp:lastModifiedBy> 影子。</cp:lastModifiedBy>
  <dcterms:modified xsi:type="dcterms:W3CDTF">2019-05-19T09:14:54Z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